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23B8B" w14:textId="77777777" w:rsidR="002A18E7" w:rsidRPr="002A18E7" w:rsidRDefault="002A18E7" w:rsidP="002A18E7">
      <w:pPr>
        <w:pStyle w:val="cvgsua"/>
        <w:jc w:val="center"/>
        <w:rPr>
          <w:rStyle w:val="oypena"/>
          <w:b/>
          <w:bCs/>
          <w:color w:val="242224"/>
          <w:u w:val="single"/>
        </w:rPr>
      </w:pPr>
      <w:r w:rsidRPr="002A18E7">
        <w:rPr>
          <w:rStyle w:val="oypena"/>
          <w:b/>
          <w:bCs/>
          <w:color w:val="242224"/>
          <w:u w:val="single"/>
        </w:rPr>
        <w:t>Reduce, Reuse &amp; Recycle</w:t>
      </w:r>
    </w:p>
    <w:p w14:paraId="38280638" w14:textId="4FF7A78A" w:rsidR="002A18E7" w:rsidRPr="002A18E7" w:rsidRDefault="002A18E7" w:rsidP="002A18E7">
      <w:pPr>
        <w:pStyle w:val="cvgsua"/>
        <w:rPr>
          <w:color w:val="242224"/>
        </w:rPr>
      </w:pPr>
      <w:r w:rsidRPr="002A18E7">
        <w:rPr>
          <w:rStyle w:val="oypena"/>
          <w:bCs/>
          <w:color w:val="242224"/>
        </w:rPr>
        <w:t>At Northumberland County Show we have over 2</w:t>
      </w:r>
      <w:r w:rsidR="001E6AF9">
        <w:rPr>
          <w:rStyle w:val="oypena"/>
          <w:bCs/>
          <w:color w:val="242224"/>
        </w:rPr>
        <w:t>5</w:t>
      </w:r>
      <w:r w:rsidRPr="002A18E7">
        <w:rPr>
          <w:rStyle w:val="oypena"/>
          <w:bCs/>
          <w:color w:val="242224"/>
        </w:rPr>
        <w:t>,000 visitors in one day. We are constantly looking for new ways to help look after our environment and improve our footprint.</w:t>
      </w:r>
    </w:p>
    <w:p w14:paraId="0804450F" w14:textId="2F894428" w:rsidR="002A18E7" w:rsidRDefault="002A18E7" w:rsidP="002A18E7">
      <w:pPr>
        <w:pStyle w:val="cvgsua"/>
        <w:rPr>
          <w:color w:val="242224"/>
        </w:rPr>
      </w:pPr>
      <w:r>
        <w:rPr>
          <w:rStyle w:val="oypena"/>
          <w:b/>
          <w:bCs/>
          <w:color w:val="242224"/>
        </w:rPr>
        <w:t>Green bins (Visitors and Traders)</w:t>
      </w:r>
    </w:p>
    <w:p w14:paraId="34C58EB2" w14:textId="2819184A" w:rsidR="002A18E7" w:rsidRDefault="002A18E7" w:rsidP="002A18E7">
      <w:pPr>
        <w:pStyle w:val="cvgsua"/>
        <w:rPr>
          <w:color w:val="242224"/>
        </w:rPr>
      </w:pPr>
      <w:r>
        <w:rPr>
          <w:rStyle w:val="oypena"/>
          <w:color w:val="242224"/>
        </w:rPr>
        <w:t>In 202</w:t>
      </w:r>
      <w:r w:rsidR="001E6AF9">
        <w:rPr>
          <w:rStyle w:val="oypena"/>
          <w:color w:val="242224"/>
        </w:rPr>
        <w:t>7</w:t>
      </w:r>
      <w:r>
        <w:rPr>
          <w:rStyle w:val="oypena"/>
          <w:color w:val="242224"/>
        </w:rPr>
        <w:t xml:space="preserve"> we will be introducing new GREEN dumpy bags for </w:t>
      </w:r>
      <w:proofErr w:type="spellStart"/>
      <w:r>
        <w:rPr>
          <w:rStyle w:val="oypena"/>
          <w:color w:val="242224"/>
        </w:rPr>
        <w:t>disposible</w:t>
      </w:r>
      <w:proofErr w:type="spellEnd"/>
      <w:r>
        <w:rPr>
          <w:rStyle w:val="oypena"/>
          <w:color w:val="242224"/>
        </w:rPr>
        <w:t xml:space="preserve"> food plates and cups, cardboard and paper.</w:t>
      </w:r>
      <w:r>
        <w:rPr>
          <w:color w:val="242224"/>
        </w:rPr>
        <w:t xml:space="preserve"> </w:t>
      </w:r>
      <w:r>
        <w:rPr>
          <w:rStyle w:val="oypena"/>
          <w:color w:val="242224"/>
        </w:rPr>
        <w:t xml:space="preserve">These will be placed with catering stands and encourage visitors to think about their waste and traders to think on their waste products. The green dumpy bags/bins can be </w:t>
      </w:r>
      <w:proofErr w:type="spellStart"/>
      <w:r>
        <w:rPr>
          <w:rStyle w:val="oypena"/>
          <w:color w:val="242224"/>
        </w:rPr>
        <w:t>empied</w:t>
      </w:r>
      <w:proofErr w:type="spellEnd"/>
      <w:r>
        <w:rPr>
          <w:rStyle w:val="oypena"/>
          <w:color w:val="242224"/>
        </w:rPr>
        <w:t xml:space="preserve"> into our new green skip which will be for recycle only. This is the first year of trying this and will be a challenge that we are willing to try.</w:t>
      </w:r>
    </w:p>
    <w:p w14:paraId="1A00128A" w14:textId="77777777" w:rsidR="002A18E7" w:rsidRDefault="002A18E7" w:rsidP="002A18E7">
      <w:pPr>
        <w:pStyle w:val="cvgsua"/>
        <w:rPr>
          <w:color w:val="242224"/>
        </w:rPr>
      </w:pPr>
      <w:r>
        <w:rPr>
          <w:rStyle w:val="oypena"/>
          <w:b/>
          <w:bCs/>
          <w:color w:val="242224"/>
        </w:rPr>
        <w:t>Single Use Plastics (Traders)</w:t>
      </w:r>
    </w:p>
    <w:p w14:paraId="0FD403BD" w14:textId="77777777" w:rsidR="002A18E7" w:rsidRDefault="002A18E7" w:rsidP="002A18E7">
      <w:pPr>
        <w:pStyle w:val="cvgsua"/>
        <w:rPr>
          <w:color w:val="242224"/>
        </w:rPr>
      </w:pPr>
      <w:r>
        <w:rPr>
          <w:rStyle w:val="oypena"/>
          <w:color w:val="242224"/>
        </w:rPr>
        <w:t xml:space="preserve">The Society are working towards reducing single use plastic and try a bit harder each year. Please, where possible, do not bring single use plastic to the show </w:t>
      </w:r>
      <w:proofErr w:type="spellStart"/>
      <w:r>
        <w:rPr>
          <w:rStyle w:val="oypena"/>
          <w:color w:val="242224"/>
        </w:rPr>
        <w:t>eg</w:t>
      </w:r>
      <w:proofErr w:type="spellEnd"/>
      <w:r>
        <w:rPr>
          <w:rStyle w:val="oypena"/>
          <w:color w:val="242224"/>
        </w:rPr>
        <w:t>: carrier bags, straws, polystyrene food cartons, single use drinks bottles, sugar sachets, sauce sachets. Any waste, wrapping and packaging you have from your preparations you must take home with you. There will be a charge for any waste traders leave on their pitch at the show.</w:t>
      </w:r>
    </w:p>
    <w:p w14:paraId="53A027B3" w14:textId="77777777" w:rsidR="002A18E7" w:rsidRDefault="002A18E7" w:rsidP="002A18E7">
      <w:pPr>
        <w:pStyle w:val="cvgsua"/>
        <w:rPr>
          <w:color w:val="242224"/>
        </w:rPr>
      </w:pPr>
      <w:r>
        <w:rPr>
          <w:rStyle w:val="oypena"/>
          <w:b/>
          <w:bCs/>
          <w:color w:val="242224"/>
        </w:rPr>
        <w:t>Food Waste (</w:t>
      </w:r>
      <w:proofErr w:type="spellStart"/>
      <w:r>
        <w:rPr>
          <w:rStyle w:val="oypena"/>
          <w:b/>
          <w:bCs/>
          <w:color w:val="242224"/>
        </w:rPr>
        <w:t>Vistors</w:t>
      </w:r>
      <w:proofErr w:type="spellEnd"/>
      <w:r>
        <w:rPr>
          <w:rStyle w:val="oypena"/>
          <w:b/>
          <w:bCs/>
          <w:color w:val="242224"/>
        </w:rPr>
        <w:t xml:space="preserve"> &amp; Caterers)</w:t>
      </w:r>
    </w:p>
    <w:p w14:paraId="421FE727" w14:textId="77777777" w:rsidR="002A18E7" w:rsidRDefault="002A18E7" w:rsidP="002A18E7">
      <w:pPr>
        <w:pStyle w:val="cvgsua"/>
        <w:rPr>
          <w:color w:val="242224"/>
        </w:rPr>
      </w:pPr>
      <w:r>
        <w:rPr>
          <w:rStyle w:val="oypena"/>
          <w:color w:val="242224"/>
        </w:rPr>
        <w:t xml:space="preserve">With over 20 Catering stands, Tea Tent and Food Marquee, we have </w:t>
      </w:r>
      <w:proofErr w:type="spellStart"/>
      <w:r>
        <w:rPr>
          <w:rStyle w:val="oypena"/>
          <w:color w:val="242224"/>
        </w:rPr>
        <w:t>alot</w:t>
      </w:r>
      <w:proofErr w:type="spellEnd"/>
      <w:r>
        <w:rPr>
          <w:rStyle w:val="oypena"/>
          <w:color w:val="242224"/>
        </w:rPr>
        <w:t xml:space="preserve"> of food to be purchased on show day. Please use the designated bins for food waste where possible, these will be situated beside the general waste and green bins for card waste (recyclable) All dumpy bin bags will be clearly identifiable with plenty of signage to help visitors.</w:t>
      </w:r>
    </w:p>
    <w:p w14:paraId="5CF396F0" w14:textId="77777777" w:rsidR="002A18E7" w:rsidRDefault="002A18E7" w:rsidP="002A18E7">
      <w:pPr>
        <w:pStyle w:val="cvgsua"/>
        <w:rPr>
          <w:color w:val="242224"/>
        </w:rPr>
      </w:pPr>
      <w:r>
        <w:rPr>
          <w:rStyle w:val="oypena"/>
          <w:b/>
          <w:bCs/>
          <w:color w:val="242224"/>
        </w:rPr>
        <w:t>Straw &amp; Animal Waste (Exhibitors)</w:t>
      </w:r>
    </w:p>
    <w:p w14:paraId="07F251E1" w14:textId="77777777" w:rsidR="002A18E7" w:rsidRDefault="002A18E7" w:rsidP="002A18E7">
      <w:pPr>
        <w:pStyle w:val="cvgsua"/>
        <w:rPr>
          <w:color w:val="242224"/>
        </w:rPr>
      </w:pPr>
      <w:r>
        <w:rPr>
          <w:rStyle w:val="oypena"/>
          <w:color w:val="242224"/>
        </w:rPr>
        <w:t>What happens to the animal waste and straw? To keep our livestock marquees clean &amp; tidy, each area has a waste trailer behind which is then all collected at the end of show day and taken away to be used as a fertiliser on local fields.</w:t>
      </w:r>
    </w:p>
    <w:p w14:paraId="763BCC4C" w14:textId="77777777" w:rsidR="002A18E7" w:rsidRDefault="002A18E7" w:rsidP="002A18E7">
      <w:pPr>
        <w:pStyle w:val="cvgsua"/>
        <w:rPr>
          <w:color w:val="242224"/>
        </w:rPr>
      </w:pPr>
      <w:r>
        <w:rPr>
          <w:rStyle w:val="oypena"/>
          <w:b/>
          <w:bCs/>
          <w:color w:val="242224"/>
        </w:rPr>
        <w:t>Dog Poop bags (Visitors)</w:t>
      </w:r>
    </w:p>
    <w:p w14:paraId="23357C62" w14:textId="65A54F67" w:rsidR="002A18E7" w:rsidRDefault="002A18E7" w:rsidP="002A18E7">
      <w:pPr>
        <w:pStyle w:val="cvgsua"/>
        <w:rPr>
          <w:color w:val="242224"/>
        </w:rPr>
      </w:pPr>
      <w:r>
        <w:rPr>
          <w:rStyle w:val="oypena"/>
          <w:color w:val="242224"/>
        </w:rPr>
        <w:t xml:space="preserve">If you bring your furry friend and have </w:t>
      </w:r>
      <w:r w:rsidR="001E6AF9">
        <w:rPr>
          <w:rStyle w:val="oypena"/>
          <w:color w:val="242224"/>
        </w:rPr>
        <w:t>forgotten</w:t>
      </w:r>
      <w:r>
        <w:rPr>
          <w:rStyle w:val="oypena"/>
          <w:color w:val="242224"/>
        </w:rPr>
        <w:t xml:space="preserve"> bags for waste, we have </w:t>
      </w:r>
      <w:r w:rsidR="008A212B">
        <w:rPr>
          <w:rStyle w:val="oypena"/>
          <w:color w:val="242224"/>
        </w:rPr>
        <w:t>biodegradable</w:t>
      </w:r>
      <w:r>
        <w:rPr>
          <w:rStyle w:val="oypena"/>
          <w:color w:val="242224"/>
        </w:rPr>
        <w:t xml:space="preserve"> bags for FREE at the Information points situated at both entrances of the show field. Please use the waste bins provided on the show ground.</w:t>
      </w:r>
    </w:p>
    <w:p w14:paraId="503D6CA0" w14:textId="77777777" w:rsidR="002A18E7" w:rsidRDefault="002A18E7" w:rsidP="002A18E7">
      <w:pPr>
        <w:pStyle w:val="cvgsua"/>
        <w:rPr>
          <w:rStyle w:val="oypena"/>
          <w:b/>
          <w:bCs/>
          <w:color w:val="242224"/>
        </w:rPr>
      </w:pPr>
    </w:p>
    <w:p w14:paraId="5433FD66" w14:textId="77777777" w:rsidR="002A18E7" w:rsidRDefault="002A18E7" w:rsidP="002A18E7">
      <w:pPr>
        <w:pStyle w:val="cvgsua"/>
        <w:rPr>
          <w:rStyle w:val="oypena"/>
          <w:b/>
          <w:bCs/>
          <w:color w:val="242224"/>
        </w:rPr>
      </w:pPr>
    </w:p>
    <w:p w14:paraId="55F17AB1" w14:textId="0A4A01CE" w:rsidR="002A18E7" w:rsidRDefault="002A18E7" w:rsidP="002A18E7">
      <w:pPr>
        <w:pStyle w:val="cvgsua"/>
        <w:rPr>
          <w:color w:val="242224"/>
        </w:rPr>
      </w:pPr>
      <w:r>
        <w:rPr>
          <w:rStyle w:val="oypena"/>
          <w:b/>
          <w:bCs/>
          <w:color w:val="242224"/>
        </w:rPr>
        <w:t>Water Points (Visitors &amp; Exhibitors)</w:t>
      </w:r>
    </w:p>
    <w:p w14:paraId="2BFCAFE5" w14:textId="77777777" w:rsidR="002A18E7" w:rsidRDefault="002A18E7" w:rsidP="002A18E7">
      <w:pPr>
        <w:pStyle w:val="cvgsua"/>
        <w:rPr>
          <w:color w:val="242224"/>
        </w:rPr>
      </w:pPr>
      <w:r>
        <w:rPr>
          <w:rStyle w:val="oypena"/>
          <w:color w:val="242224"/>
        </w:rPr>
        <w:t xml:space="preserve">Around the show field we have water taps for drinking water. This is tested during the year and just before the show to ensure it is safe for consumption. Dog bowls are provided at water points for </w:t>
      </w:r>
      <w:proofErr w:type="gramStart"/>
      <w:r>
        <w:rPr>
          <w:rStyle w:val="oypena"/>
          <w:color w:val="242224"/>
        </w:rPr>
        <w:t>visitors</w:t>
      </w:r>
      <w:proofErr w:type="gramEnd"/>
      <w:r>
        <w:rPr>
          <w:rStyle w:val="oypena"/>
          <w:color w:val="242224"/>
        </w:rPr>
        <w:t xml:space="preserve"> pets to have a break. </w:t>
      </w:r>
    </w:p>
    <w:p w14:paraId="17F4A4A2" w14:textId="77777777" w:rsidR="002A18E7" w:rsidRDefault="002A18E7" w:rsidP="002A18E7">
      <w:pPr>
        <w:pStyle w:val="cvgsua"/>
        <w:rPr>
          <w:color w:val="242224"/>
        </w:rPr>
      </w:pPr>
      <w:r>
        <w:rPr>
          <w:rStyle w:val="oypena"/>
          <w:b/>
          <w:bCs/>
          <w:color w:val="242224"/>
        </w:rPr>
        <w:t>Trees (Visitors)</w:t>
      </w:r>
    </w:p>
    <w:p w14:paraId="1F5C966C" w14:textId="73D27051" w:rsidR="002A18E7" w:rsidRDefault="002A18E7" w:rsidP="002A18E7">
      <w:pPr>
        <w:pStyle w:val="cvgsua"/>
        <w:rPr>
          <w:color w:val="242224"/>
        </w:rPr>
      </w:pPr>
      <w:r>
        <w:rPr>
          <w:rStyle w:val="oypena"/>
          <w:color w:val="242224"/>
        </w:rPr>
        <w:t>Each year at the show The Forestry England UK stand in the Countryside area give away FREE sapling trees to visitors to plant at home. In 202</w:t>
      </w:r>
      <w:r w:rsidR="001E6AF9">
        <w:rPr>
          <w:rStyle w:val="oypena"/>
          <w:color w:val="242224"/>
        </w:rPr>
        <w:t>7</w:t>
      </w:r>
      <w:r>
        <w:rPr>
          <w:rStyle w:val="oypena"/>
          <w:color w:val="242224"/>
        </w:rPr>
        <w:t xml:space="preserve"> we will have the opportunity for these to be planted in an area of the </w:t>
      </w:r>
      <w:proofErr w:type="gramStart"/>
      <w:r>
        <w:rPr>
          <w:rStyle w:val="oypena"/>
          <w:color w:val="242224"/>
        </w:rPr>
        <w:t>showground</w:t>
      </w:r>
      <w:proofErr w:type="gramEnd"/>
      <w:r>
        <w:rPr>
          <w:rStyle w:val="oypena"/>
          <w:color w:val="242224"/>
        </w:rPr>
        <w:t xml:space="preserve"> or they can be taken home to plant. </w:t>
      </w:r>
    </w:p>
    <w:p w14:paraId="3E037039" w14:textId="0C974BDF" w:rsidR="002A18E7" w:rsidRDefault="001E6AF9" w:rsidP="002A18E7">
      <w:pPr>
        <w:pStyle w:val="cvgsua"/>
        <w:rPr>
          <w:color w:val="242224"/>
        </w:rPr>
      </w:pPr>
      <w:r>
        <w:rPr>
          <w:rStyle w:val="oypena"/>
          <w:b/>
          <w:bCs/>
          <w:color w:val="242224"/>
        </w:rPr>
        <w:t xml:space="preserve">Wildflower </w:t>
      </w:r>
      <w:r w:rsidR="002A18E7">
        <w:rPr>
          <w:rStyle w:val="oypena"/>
          <w:b/>
          <w:bCs/>
          <w:color w:val="242224"/>
        </w:rPr>
        <w:t>Seeds (Visitors)</w:t>
      </w:r>
    </w:p>
    <w:p w14:paraId="24F4FD05" w14:textId="77777777" w:rsidR="002A18E7" w:rsidRDefault="002A18E7" w:rsidP="002A18E7">
      <w:pPr>
        <w:pStyle w:val="cvgsua"/>
        <w:rPr>
          <w:color w:val="242224"/>
        </w:rPr>
      </w:pPr>
      <w:r>
        <w:rPr>
          <w:rStyle w:val="oypena"/>
          <w:color w:val="242224"/>
        </w:rPr>
        <w:t>Our show seed packets are FREE and available for first come, first served to collect from our two information points. People can plant in their own gardens. The packets all come with an information sheet on what animals and bugs you can help by planting your seeds. They are also in a recycled envelope that is completely biodegradable so that the seed packet can be planted as it is.</w:t>
      </w:r>
    </w:p>
    <w:p w14:paraId="10EB5A38" w14:textId="77777777" w:rsidR="00AF027F" w:rsidRPr="00AF027F" w:rsidRDefault="00AF027F" w:rsidP="002A18E7">
      <w:pPr>
        <w:spacing w:line="240" w:lineRule="auto"/>
        <w:rPr>
          <w:lang w:val="en-US"/>
        </w:rPr>
      </w:pPr>
    </w:p>
    <w:sectPr w:rsidR="00AF027F" w:rsidRPr="00AF027F" w:rsidSect="00A61F1E">
      <w:headerReference w:type="default" r:id="rId11"/>
      <w:footerReference w:type="default" r:id="rId12"/>
      <w:pgSz w:w="11906" w:h="16838"/>
      <w:pgMar w:top="3403" w:right="849" w:bottom="1843" w:left="851"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6755C" w14:textId="77777777" w:rsidR="004C77B5" w:rsidRDefault="004C77B5" w:rsidP="00290442">
      <w:pPr>
        <w:spacing w:after="0" w:line="240" w:lineRule="auto"/>
      </w:pPr>
      <w:r>
        <w:separator/>
      </w:r>
    </w:p>
  </w:endnote>
  <w:endnote w:type="continuationSeparator" w:id="0">
    <w:p w14:paraId="08EDA672" w14:textId="77777777" w:rsidR="004C77B5" w:rsidRDefault="004C77B5" w:rsidP="00290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91" w:type="dxa"/>
      <w:tblInd w:w="-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691"/>
    </w:tblGrid>
    <w:tr w:rsidR="00C338D4" w14:paraId="77ECE774" w14:textId="77777777" w:rsidTr="00A61F1E">
      <w:trPr>
        <w:trHeight w:val="80"/>
      </w:trPr>
      <w:tc>
        <w:tcPr>
          <w:tcW w:w="10691" w:type="dxa"/>
          <w:vAlign w:val="center"/>
        </w:tcPr>
        <w:p w14:paraId="044C2325" w14:textId="77777777" w:rsidR="00C338D4" w:rsidRPr="009A08A0" w:rsidRDefault="00C338D4" w:rsidP="001E648D">
          <w:pPr>
            <w:pStyle w:val="Header"/>
            <w:rPr>
              <w:sz w:val="4"/>
              <w:szCs w:val="4"/>
            </w:rPr>
          </w:pPr>
        </w:p>
      </w:tc>
    </w:tr>
    <w:tr w:rsidR="001E648D" w:rsidRPr="00A61F1E" w14:paraId="5EAF4C90" w14:textId="77777777" w:rsidTr="00A61F1E">
      <w:trPr>
        <w:trHeight w:val="255"/>
      </w:trPr>
      <w:tc>
        <w:tcPr>
          <w:tcW w:w="10691" w:type="dxa"/>
        </w:tcPr>
        <w:p w14:paraId="6AB89C1A" w14:textId="3D06BB4E" w:rsidR="004D0589" w:rsidRPr="00AF027F" w:rsidRDefault="00C338D4" w:rsidP="004D0589">
          <w:pPr>
            <w:pStyle w:val="Header"/>
            <w:rPr>
              <w:rFonts w:ascii="Ebrima" w:hAnsi="Ebrima"/>
              <w:b/>
              <w:sz w:val="24"/>
              <w:szCs w:val="24"/>
            </w:rPr>
          </w:pPr>
          <w:r w:rsidRPr="00AF027F">
            <w:rPr>
              <w:rFonts w:ascii="Ebrima" w:hAnsi="Ebrima"/>
              <w:b/>
              <w:sz w:val="24"/>
              <w:szCs w:val="24"/>
            </w:rPr>
            <w:t>Charity</w:t>
          </w:r>
          <w:r w:rsidR="004D0589" w:rsidRPr="00AF027F">
            <w:rPr>
              <w:rFonts w:ascii="Ebrima" w:hAnsi="Ebrima"/>
              <w:b/>
              <w:sz w:val="24"/>
              <w:szCs w:val="24"/>
            </w:rPr>
            <w:t xml:space="preserve"> </w:t>
          </w:r>
          <w:proofErr w:type="gramStart"/>
          <w:r w:rsidR="004D0589" w:rsidRPr="00AF027F">
            <w:rPr>
              <w:rFonts w:ascii="Ebrima" w:hAnsi="Ebrima"/>
              <w:b/>
              <w:sz w:val="24"/>
              <w:szCs w:val="24"/>
            </w:rPr>
            <w:t>Number :</w:t>
          </w:r>
          <w:proofErr w:type="gramEnd"/>
          <w:r w:rsidR="004D0589" w:rsidRPr="00AF027F">
            <w:rPr>
              <w:rFonts w:ascii="Ebrima" w:hAnsi="Ebrima"/>
              <w:b/>
              <w:sz w:val="24"/>
              <w:szCs w:val="24"/>
            </w:rPr>
            <w:t xml:space="preserve"> 1120037   </w:t>
          </w:r>
        </w:p>
        <w:p w14:paraId="56784300" w14:textId="6A46176B" w:rsidR="001E648D" w:rsidRPr="00A61F1E" w:rsidRDefault="00C338D4" w:rsidP="004D0589">
          <w:pPr>
            <w:pStyle w:val="Header"/>
            <w:rPr>
              <w:rFonts w:ascii="Ebrima" w:hAnsi="Ebrima"/>
              <w:sz w:val="16"/>
              <w:szCs w:val="16"/>
            </w:rPr>
          </w:pPr>
          <w:r w:rsidRPr="00AF027F">
            <w:rPr>
              <w:rFonts w:ascii="Ebrima" w:hAnsi="Ebrima"/>
              <w:b/>
              <w:sz w:val="24"/>
              <w:szCs w:val="24"/>
            </w:rPr>
            <w:t xml:space="preserve">Company Ltd by </w:t>
          </w:r>
          <w:proofErr w:type="gramStart"/>
          <w:r w:rsidRPr="00AF027F">
            <w:rPr>
              <w:rFonts w:ascii="Ebrima" w:hAnsi="Ebrima"/>
              <w:b/>
              <w:sz w:val="24"/>
              <w:szCs w:val="24"/>
            </w:rPr>
            <w:t>Guarantee :</w:t>
          </w:r>
          <w:proofErr w:type="gramEnd"/>
          <w:r w:rsidRPr="00AF027F">
            <w:rPr>
              <w:rFonts w:ascii="Ebrima" w:hAnsi="Ebrima"/>
              <w:b/>
              <w:sz w:val="24"/>
              <w:szCs w:val="24"/>
            </w:rPr>
            <w:t xml:space="preserve"> 5957581</w:t>
          </w:r>
        </w:p>
      </w:tc>
    </w:tr>
  </w:tbl>
  <w:p w14:paraId="061909EE" w14:textId="77777777" w:rsidR="001E648D" w:rsidRPr="00A61F1E" w:rsidRDefault="001E648D" w:rsidP="0002019A">
    <w:pPr>
      <w:pStyle w:val="Footer"/>
      <w:rPr>
        <w:rFonts w:ascii="Ebrima" w:hAnsi="Ebrim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30CEB" w14:textId="77777777" w:rsidR="004C77B5" w:rsidRDefault="004C77B5" w:rsidP="00290442">
      <w:pPr>
        <w:spacing w:after="0" w:line="240" w:lineRule="auto"/>
      </w:pPr>
      <w:r>
        <w:separator/>
      </w:r>
    </w:p>
  </w:footnote>
  <w:footnote w:type="continuationSeparator" w:id="0">
    <w:p w14:paraId="323EBD60" w14:textId="77777777" w:rsidR="004C77B5" w:rsidRDefault="004C77B5" w:rsidP="002904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3"/>
      <w:gridCol w:w="2551"/>
      <w:gridCol w:w="68"/>
      <w:gridCol w:w="3476"/>
    </w:tblGrid>
    <w:tr w:rsidR="00E93F08" w14:paraId="14929F6E" w14:textId="77777777" w:rsidTr="0080706D">
      <w:tc>
        <w:tcPr>
          <w:tcW w:w="4253" w:type="dxa"/>
          <w:vMerge w:val="restart"/>
        </w:tcPr>
        <w:p w14:paraId="695BD21C" w14:textId="77777777" w:rsidR="00290442" w:rsidRDefault="00290442">
          <w:pPr>
            <w:pStyle w:val="Header"/>
          </w:pPr>
          <w:r>
            <w:rPr>
              <w:noProof/>
              <w:lang w:eastAsia="en-GB"/>
            </w:rPr>
            <w:drawing>
              <wp:inline distT="0" distB="0" distL="0" distR="0" wp14:anchorId="246A9262" wp14:editId="1EF17E0B">
                <wp:extent cx="1314450" cy="1290766"/>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ow Logo Hi Res.jpg"/>
                        <pic:cNvPicPr/>
                      </pic:nvPicPr>
                      <pic:blipFill>
                        <a:blip r:embed="rId1">
                          <a:extLst>
                            <a:ext uri="{28A0092B-C50C-407E-A947-70E740481C1C}">
                              <a14:useLocalDpi xmlns:a14="http://schemas.microsoft.com/office/drawing/2010/main" val="0"/>
                            </a:ext>
                          </a:extLst>
                        </a:blip>
                        <a:stretch>
                          <a:fillRect/>
                        </a:stretch>
                      </pic:blipFill>
                      <pic:spPr>
                        <a:xfrm>
                          <a:off x="0" y="0"/>
                          <a:ext cx="1325654" cy="1301768"/>
                        </a:xfrm>
                        <a:prstGeom prst="rect">
                          <a:avLst/>
                        </a:prstGeom>
                      </pic:spPr>
                    </pic:pic>
                  </a:graphicData>
                </a:graphic>
              </wp:inline>
            </w:drawing>
          </w:r>
        </w:p>
      </w:tc>
      <w:tc>
        <w:tcPr>
          <w:tcW w:w="2551" w:type="dxa"/>
          <w:tcBorders>
            <w:right w:val="single" w:sz="4" w:space="0" w:color="A6A6A6" w:themeColor="background1" w:themeShade="A6"/>
          </w:tcBorders>
        </w:tcPr>
        <w:p w14:paraId="0B7FB730" w14:textId="66350110" w:rsidR="00290442" w:rsidRPr="004D0589" w:rsidRDefault="00290442" w:rsidP="00290442">
          <w:pPr>
            <w:pStyle w:val="Header"/>
            <w:rPr>
              <w:rFonts w:ascii="Ebrima" w:hAnsi="Ebrima"/>
              <w:b/>
              <w:sz w:val="20"/>
            </w:rPr>
          </w:pPr>
          <w:r w:rsidRPr="00A61F1E">
            <w:rPr>
              <w:rFonts w:ascii="Ebrima" w:hAnsi="Ebrima"/>
              <w:b/>
              <w:sz w:val="20"/>
            </w:rPr>
            <w:t>Office:</w:t>
          </w:r>
          <w:r w:rsidR="004D0589">
            <w:rPr>
              <w:rFonts w:ascii="Ebrima" w:hAnsi="Ebrima"/>
              <w:b/>
              <w:sz w:val="20"/>
            </w:rPr>
            <w:t xml:space="preserve"> </w:t>
          </w:r>
          <w:r w:rsidRPr="00A61F1E">
            <w:rPr>
              <w:rFonts w:ascii="Ebrima" w:hAnsi="Ebrima"/>
              <w:sz w:val="20"/>
            </w:rPr>
            <w:t xml:space="preserve">Hexham Auction </w:t>
          </w:r>
          <w:proofErr w:type="spellStart"/>
          <w:proofErr w:type="gramStart"/>
          <w:r w:rsidRPr="00A61F1E">
            <w:rPr>
              <w:rFonts w:ascii="Ebrima" w:hAnsi="Ebrima"/>
              <w:sz w:val="20"/>
            </w:rPr>
            <w:t>Mart</w:t>
          </w:r>
          <w:r w:rsidR="004D0589">
            <w:rPr>
              <w:rFonts w:ascii="Ebrima" w:hAnsi="Ebrima"/>
              <w:sz w:val="20"/>
            </w:rPr>
            <w:t>,</w:t>
          </w:r>
          <w:r w:rsidRPr="00A61F1E">
            <w:rPr>
              <w:rFonts w:ascii="Ebrima" w:hAnsi="Ebrima"/>
              <w:sz w:val="20"/>
            </w:rPr>
            <w:t>Tyne</w:t>
          </w:r>
          <w:proofErr w:type="spellEnd"/>
          <w:proofErr w:type="gramEnd"/>
          <w:r w:rsidRPr="00A61F1E">
            <w:rPr>
              <w:rFonts w:ascii="Ebrima" w:hAnsi="Ebrima"/>
              <w:sz w:val="20"/>
            </w:rPr>
            <w:t xml:space="preserve"> Green, Hexham</w:t>
          </w:r>
        </w:p>
        <w:p w14:paraId="3DA36C34" w14:textId="77777777" w:rsidR="00290442" w:rsidRDefault="00290442" w:rsidP="00290442">
          <w:pPr>
            <w:pStyle w:val="Header"/>
            <w:rPr>
              <w:rFonts w:ascii="Ebrima" w:hAnsi="Ebrima"/>
              <w:sz w:val="20"/>
            </w:rPr>
          </w:pPr>
          <w:r w:rsidRPr="00A61F1E">
            <w:rPr>
              <w:rFonts w:ascii="Ebrima" w:hAnsi="Ebrima"/>
              <w:sz w:val="20"/>
            </w:rPr>
            <w:t>Northumberland</w:t>
          </w:r>
          <w:r w:rsidR="0080706D">
            <w:rPr>
              <w:rFonts w:ascii="Ebrima" w:hAnsi="Ebrima"/>
              <w:sz w:val="20"/>
            </w:rPr>
            <w:t xml:space="preserve">, </w:t>
          </w:r>
          <w:r w:rsidRPr="00A61F1E">
            <w:rPr>
              <w:rFonts w:ascii="Ebrima" w:hAnsi="Ebrima"/>
              <w:sz w:val="20"/>
            </w:rPr>
            <w:t>NE46 3SG</w:t>
          </w:r>
        </w:p>
        <w:p w14:paraId="417AD078" w14:textId="1477D730" w:rsidR="0080706D" w:rsidRPr="00A61F1E" w:rsidRDefault="0080706D" w:rsidP="004D0589">
          <w:pPr>
            <w:pStyle w:val="Header"/>
            <w:rPr>
              <w:rFonts w:ascii="Ebrima" w:hAnsi="Ebrima"/>
              <w:sz w:val="20"/>
            </w:rPr>
          </w:pPr>
          <w:r>
            <w:rPr>
              <w:rFonts w:ascii="Ebrima" w:hAnsi="Ebrima"/>
              <w:sz w:val="20"/>
            </w:rPr>
            <w:t>0</w:t>
          </w:r>
          <w:r w:rsidR="004D0589">
            <w:rPr>
              <w:rFonts w:ascii="Ebrima" w:hAnsi="Ebrima"/>
              <w:sz w:val="20"/>
            </w:rPr>
            <w:t xml:space="preserve">1434 604216 </w:t>
          </w:r>
        </w:p>
      </w:tc>
      <w:tc>
        <w:tcPr>
          <w:tcW w:w="3544" w:type="dxa"/>
          <w:gridSpan w:val="2"/>
          <w:tcBorders>
            <w:left w:val="single" w:sz="4" w:space="0" w:color="A6A6A6" w:themeColor="background1" w:themeShade="A6"/>
          </w:tcBorders>
        </w:tcPr>
        <w:p w14:paraId="500E4C6C" w14:textId="3887B564" w:rsidR="00290442" w:rsidRPr="004D0589" w:rsidRDefault="00373AC3">
          <w:pPr>
            <w:pStyle w:val="Header"/>
            <w:rPr>
              <w:rFonts w:ascii="Ebrima" w:hAnsi="Ebrima"/>
              <w:b/>
              <w:sz w:val="20"/>
            </w:rPr>
          </w:pPr>
          <w:r w:rsidRPr="00A61F1E">
            <w:rPr>
              <w:rFonts w:ascii="Ebrima" w:hAnsi="Ebrima"/>
              <w:b/>
              <w:sz w:val="20"/>
            </w:rPr>
            <w:t xml:space="preserve"> </w:t>
          </w:r>
          <w:r w:rsidR="007F1820" w:rsidRPr="00A61F1E">
            <w:rPr>
              <w:rFonts w:ascii="Ebrima" w:hAnsi="Ebrima"/>
              <w:b/>
              <w:sz w:val="20"/>
            </w:rPr>
            <w:t xml:space="preserve">  </w:t>
          </w:r>
          <w:r w:rsidR="00501CD1" w:rsidRPr="00A61F1E">
            <w:rPr>
              <w:rFonts w:ascii="Ebrima" w:hAnsi="Ebrima"/>
              <w:b/>
              <w:sz w:val="20"/>
            </w:rPr>
            <w:t>Show</w:t>
          </w:r>
          <w:r w:rsidR="008A2D13" w:rsidRPr="00A61F1E">
            <w:rPr>
              <w:rFonts w:ascii="Ebrima" w:hAnsi="Ebrima"/>
              <w:b/>
              <w:sz w:val="20"/>
            </w:rPr>
            <w:t xml:space="preserve"> F</w:t>
          </w:r>
          <w:r w:rsidR="00501CD1" w:rsidRPr="00A61F1E">
            <w:rPr>
              <w:rFonts w:ascii="Ebrima" w:hAnsi="Ebrima"/>
              <w:b/>
              <w:sz w:val="20"/>
            </w:rPr>
            <w:t>ield</w:t>
          </w:r>
          <w:r w:rsidR="00290442" w:rsidRPr="00A61F1E">
            <w:rPr>
              <w:rFonts w:ascii="Ebrima" w:hAnsi="Ebrima"/>
              <w:b/>
              <w:sz w:val="20"/>
            </w:rPr>
            <w:t>:</w:t>
          </w:r>
          <w:r w:rsidR="004D0589">
            <w:rPr>
              <w:rFonts w:ascii="Ebrima" w:hAnsi="Ebrima"/>
              <w:b/>
              <w:sz w:val="20"/>
            </w:rPr>
            <w:t xml:space="preserve"> </w:t>
          </w:r>
          <w:r w:rsidR="00290442" w:rsidRPr="00A61F1E">
            <w:rPr>
              <w:rFonts w:ascii="Ebrima" w:hAnsi="Ebrima"/>
              <w:sz w:val="20"/>
            </w:rPr>
            <w:t>Bywell</w:t>
          </w:r>
        </w:p>
        <w:p w14:paraId="4F96BB40" w14:textId="77777777" w:rsidR="00290442" w:rsidRPr="00A61F1E" w:rsidRDefault="00373AC3">
          <w:pPr>
            <w:pStyle w:val="Header"/>
            <w:rPr>
              <w:rFonts w:ascii="Ebrima" w:hAnsi="Ebrima"/>
              <w:sz w:val="20"/>
            </w:rPr>
          </w:pPr>
          <w:r w:rsidRPr="00A61F1E">
            <w:rPr>
              <w:rFonts w:ascii="Ebrima" w:hAnsi="Ebrima"/>
              <w:sz w:val="20"/>
            </w:rPr>
            <w:t xml:space="preserve">  </w:t>
          </w:r>
          <w:r w:rsidR="007F1820" w:rsidRPr="00A61F1E">
            <w:rPr>
              <w:rFonts w:ascii="Ebrima" w:hAnsi="Ebrima"/>
              <w:sz w:val="20"/>
            </w:rPr>
            <w:t xml:space="preserve"> </w:t>
          </w:r>
          <w:r w:rsidR="00290442" w:rsidRPr="00A61F1E">
            <w:rPr>
              <w:rFonts w:ascii="Ebrima" w:hAnsi="Ebrima"/>
              <w:sz w:val="20"/>
            </w:rPr>
            <w:t xml:space="preserve">Near </w:t>
          </w:r>
          <w:proofErr w:type="spellStart"/>
          <w:r w:rsidR="00290442" w:rsidRPr="00A61F1E">
            <w:rPr>
              <w:rFonts w:ascii="Ebrima" w:hAnsi="Ebrima"/>
              <w:sz w:val="20"/>
            </w:rPr>
            <w:t>Stocksfield</w:t>
          </w:r>
          <w:proofErr w:type="spellEnd"/>
        </w:p>
        <w:p w14:paraId="5DD49A7C" w14:textId="77777777" w:rsidR="00290442" w:rsidRDefault="00373AC3" w:rsidP="007F1820">
          <w:pPr>
            <w:pStyle w:val="Header"/>
            <w:rPr>
              <w:rFonts w:ascii="Ebrima" w:hAnsi="Ebrima"/>
              <w:sz w:val="20"/>
            </w:rPr>
          </w:pPr>
          <w:r w:rsidRPr="00A61F1E">
            <w:rPr>
              <w:rFonts w:ascii="Ebrima" w:hAnsi="Ebrima"/>
              <w:sz w:val="20"/>
            </w:rPr>
            <w:t xml:space="preserve">  </w:t>
          </w:r>
          <w:r w:rsidR="007F1820" w:rsidRPr="00A61F1E">
            <w:rPr>
              <w:rFonts w:ascii="Ebrima" w:hAnsi="Ebrima"/>
              <w:sz w:val="20"/>
            </w:rPr>
            <w:t xml:space="preserve"> </w:t>
          </w:r>
          <w:r w:rsidR="00290442" w:rsidRPr="00A61F1E">
            <w:rPr>
              <w:rFonts w:ascii="Ebrima" w:hAnsi="Ebrima"/>
              <w:sz w:val="20"/>
            </w:rPr>
            <w:t>Northumberland</w:t>
          </w:r>
          <w:r w:rsidR="0080706D">
            <w:rPr>
              <w:rFonts w:ascii="Ebrima" w:hAnsi="Ebrima"/>
              <w:sz w:val="20"/>
            </w:rPr>
            <w:t xml:space="preserve">, </w:t>
          </w:r>
          <w:r w:rsidR="00290442" w:rsidRPr="00A61F1E">
            <w:rPr>
              <w:rFonts w:ascii="Ebrima" w:hAnsi="Ebrima"/>
              <w:sz w:val="20"/>
            </w:rPr>
            <w:t>NE43 7AB</w:t>
          </w:r>
        </w:p>
        <w:p w14:paraId="649A754B" w14:textId="4BA03FC8" w:rsidR="004D0589" w:rsidRPr="00A61F1E" w:rsidRDefault="004D0589" w:rsidP="007F1820">
          <w:pPr>
            <w:pStyle w:val="Header"/>
            <w:rPr>
              <w:rFonts w:ascii="Ebrima" w:hAnsi="Ebrima"/>
              <w:sz w:val="20"/>
            </w:rPr>
          </w:pPr>
          <w:r>
            <w:rPr>
              <w:rFonts w:ascii="Ebrima" w:hAnsi="Ebrima"/>
              <w:sz w:val="20"/>
            </w:rPr>
            <w:t xml:space="preserve">   07956304712 </w:t>
          </w:r>
        </w:p>
      </w:tc>
    </w:tr>
    <w:tr w:rsidR="00E93F08" w14:paraId="0E85C4D3" w14:textId="77777777" w:rsidTr="0080706D">
      <w:trPr>
        <w:trHeight w:val="84"/>
      </w:trPr>
      <w:tc>
        <w:tcPr>
          <w:tcW w:w="4253" w:type="dxa"/>
          <w:vMerge/>
        </w:tcPr>
        <w:p w14:paraId="57FB08FD" w14:textId="77777777" w:rsidR="00373AC3" w:rsidRDefault="00373AC3">
          <w:pPr>
            <w:pStyle w:val="Header"/>
          </w:pPr>
        </w:p>
      </w:tc>
      <w:tc>
        <w:tcPr>
          <w:tcW w:w="2619" w:type="dxa"/>
          <w:gridSpan w:val="2"/>
        </w:tcPr>
        <w:p w14:paraId="5494BD6E" w14:textId="77777777" w:rsidR="00373AC3" w:rsidRPr="00A61F1E" w:rsidRDefault="00373AC3">
          <w:pPr>
            <w:pStyle w:val="Header"/>
            <w:rPr>
              <w:rFonts w:ascii="Ebrima" w:hAnsi="Ebrima"/>
              <w:sz w:val="12"/>
              <w:szCs w:val="12"/>
            </w:rPr>
          </w:pPr>
        </w:p>
      </w:tc>
      <w:tc>
        <w:tcPr>
          <w:tcW w:w="3476" w:type="dxa"/>
        </w:tcPr>
        <w:p w14:paraId="693417E6" w14:textId="77777777" w:rsidR="00373AC3" w:rsidRPr="00A61F1E" w:rsidRDefault="00373AC3">
          <w:pPr>
            <w:pStyle w:val="Header"/>
            <w:rPr>
              <w:rFonts w:ascii="Ebrima" w:hAnsi="Ebrima"/>
              <w:sz w:val="12"/>
              <w:szCs w:val="12"/>
            </w:rPr>
          </w:pPr>
        </w:p>
      </w:tc>
    </w:tr>
    <w:tr w:rsidR="004D0589" w14:paraId="472F11D8" w14:textId="77777777" w:rsidTr="0080706D">
      <w:trPr>
        <w:gridAfter w:val="3"/>
        <w:wAfter w:w="6095" w:type="dxa"/>
        <w:trHeight w:val="483"/>
      </w:trPr>
      <w:tc>
        <w:tcPr>
          <w:tcW w:w="4253" w:type="dxa"/>
          <w:vMerge/>
        </w:tcPr>
        <w:p w14:paraId="3CDC8634" w14:textId="77777777" w:rsidR="004D0589" w:rsidRDefault="004D0589">
          <w:pPr>
            <w:pStyle w:val="Header"/>
          </w:pPr>
        </w:p>
      </w:tc>
    </w:tr>
    <w:tr w:rsidR="0080706D" w14:paraId="04686D17" w14:textId="77777777" w:rsidTr="0080706D">
      <w:trPr>
        <w:gridAfter w:val="3"/>
        <w:wAfter w:w="6095" w:type="dxa"/>
        <w:trHeight w:val="269"/>
      </w:trPr>
      <w:tc>
        <w:tcPr>
          <w:tcW w:w="4253" w:type="dxa"/>
          <w:vMerge/>
        </w:tcPr>
        <w:p w14:paraId="73CC6C6C" w14:textId="77777777" w:rsidR="0080706D" w:rsidRDefault="0080706D">
          <w:pPr>
            <w:pStyle w:val="Header"/>
          </w:pPr>
        </w:p>
      </w:tc>
    </w:tr>
  </w:tbl>
  <w:p w14:paraId="352DB697" w14:textId="77777777" w:rsidR="00290442" w:rsidRDefault="00290442" w:rsidP="004D0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F1E"/>
    <w:rsid w:val="0002019A"/>
    <w:rsid w:val="000E0FEA"/>
    <w:rsid w:val="001477A9"/>
    <w:rsid w:val="001E648D"/>
    <w:rsid w:val="001E6AF9"/>
    <w:rsid w:val="0025307E"/>
    <w:rsid w:val="0025718F"/>
    <w:rsid w:val="00290442"/>
    <w:rsid w:val="002A18E7"/>
    <w:rsid w:val="002D4260"/>
    <w:rsid w:val="00373AC3"/>
    <w:rsid w:val="00401562"/>
    <w:rsid w:val="00430010"/>
    <w:rsid w:val="004C77B5"/>
    <w:rsid w:val="004D0589"/>
    <w:rsid w:val="00501CD1"/>
    <w:rsid w:val="005C4437"/>
    <w:rsid w:val="005F3F6B"/>
    <w:rsid w:val="007A513C"/>
    <w:rsid w:val="007F1820"/>
    <w:rsid w:val="0080706D"/>
    <w:rsid w:val="00865091"/>
    <w:rsid w:val="008A212B"/>
    <w:rsid w:val="008A2D13"/>
    <w:rsid w:val="009A08A0"/>
    <w:rsid w:val="009A15C1"/>
    <w:rsid w:val="00A61F1E"/>
    <w:rsid w:val="00A828D7"/>
    <w:rsid w:val="00AF027F"/>
    <w:rsid w:val="00B85635"/>
    <w:rsid w:val="00BB31B1"/>
    <w:rsid w:val="00C338D4"/>
    <w:rsid w:val="00C614F6"/>
    <w:rsid w:val="00E93F08"/>
    <w:rsid w:val="00E95C5F"/>
    <w:rsid w:val="00F22645"/>
    <w:rsid w:val="00F87856"/>
    <w:rsid w:val="00FC3A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FC04D"/>
  <w15:chartTrackingRefBased/>
  <w15:docId w15:val="{E628A8F3-2902-4F44-AFCF-5D1740A73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442"/>
  </w:style>
  <w:style w:type="paragraph" w:styleId="Footer">
    <w:name w:val="footer"/>
    <w:basedOn w:val="Normal"/>
    <w:link w:val="FooterChar"/>
    <w:uiPriority w:val="99"/>
    <w:unhideWhenUsed/>
    <w:rsid w:val="00290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0442"/>
  </w:style>
  <w:style w:type="table" w:styleId="TableGrid">
    <w:name w:val="Table Grid"/>
    <w:basedOn w:val="TableNormal"/>
    <w:uiPriority w:val="39"/>
    <w:rsid w:val="00290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A08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8A0"/>
    <w:rPr>
      <w:rFonts w:ascii="Segoe UI" w:hAnsi="Segoe UI" w:cs="Segoe UI"/>
      <w:sz w:val="18"/>
      <w:szCs w:val="18"/>
    </w:rPr>
  </w:style>
  <w:style w:type="character" w:styleId="Hyperlink">
    <w:name w:val="Hyperlink"/>
    <w:basedOn w:val="DefaultParagraphFont"/>
    <w:uiPriority w:val="99"/>
    <w:unhideWhenUsed/>
    <w:rsid w:val="0080706D"/>
    <w:rPr>
      <w:color w:val="0563C1" w:themeColor="hyperlink"/>
      <w:u w:val="single"/>
    </w:rPr>
  </w:style>
  <w:style w:type="paragraph" w:customStyle="1" w:styleId="cvgsua">
    <w:name w:val="cvgsua"/>
    <w:basedOn w:val="Normal"/>
    <w:rsid w:val="002A18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ypena">
    <w:name w:val="oypena"/>
    <w:basedOn w:val="DefaultParagraphFont"/>
    <w:rsid w:val="002A1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005341">
      <w:bodyDiv w:val="1"/>
      <w:marLeft w:val="0"/>
      <w:marRight w:val="0"/>
      <w:marTop w:val="0"/>
      <w:marBottom w:val="0"/>
      <w:divBdr>
        <w:top w:val="none" w:sz="0" w:space="0" w:color="auto"/>
        <w:left w:val="none" w:sz="0" w:space="0" w:color="auto"/>
        <w:bottom w:val="none" w:sz="0" w:space="0" w:color="auto"/>
        <w:right w:val="none" w:sz="0" w:space="0" w:color="auto"/>
      </w:divBdr>
    </w:div>
    <w:div w:id="190244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Show\2023%20Show%20General\Letterhead%20v1-2%20M%20Scandle%20Chai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B82E010FC38034B981AD8F4C702D864" ma:contentTypeVersion="14" ma:contentTypeDescription="Create a new document." ma:contentTypeScope="" ma:versionID="029a63c30f43535d64a3723a8564c257">
  <xsd:schema xmlns:xsd="http://www.w3.org/2001/XMLSchema" xmlns:xs="http://www.w3.org/2001/XMLSchema" xmlns:p="http://schemas.microsoft.com/office/2006/metadata/properties" xmlns:ns2="d1185c84-e7fa-47ea-87ed-e0ecd55f677d" xmlns:ns3="48785bbe-358e-47a3-9924-d57eff85d6c2" targetNamespace="http://schemas.microsoft.com/office/2006/metadata/properties" ma:root="true" ma:fieldsID="87c3df180b3ee4691e95c3507a79a466" ns2:_="" ns3:_="">
    <xsd:import namespace="d1185c84-e7fa-47ea-87ed-e0ecd55f677d"/>
    <xsd:import namespace="48785bbe-358e-47a3-9924-d57eff85d6c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85c84-e7fa-47ea-87ed-e0ecd55f67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0102f2-c833-4a4f-a58b-68cbd4c6aae6"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Thumbnail" ma:index="21"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785bbe-358e-47a3-9924-d57eff85d6c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4445a76-5187-4919-9d7e-081d77672a8a}" ma:internalName="TaxCatchAll" ma:showField="CatchAllData" ma:web="48785bbe-358e-47a3-9924-d57eff85d6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1185c84-e7fa-47ea-87ed-e0ecd55f677d">
      <Terms xmlns="http://schemas.microsoft.com/office/infopath/2007/PartnerControls"/>
    </lcf76f155ced4ddcb4097134ff3c332f>
    <TaxCatchAll xmlns="48785bbe-358e-47a3-9924-d57eff85d6c2" xsi:nil="true"/>
    <Thumbnail xmlns="d1185c84-e7fa-47ea-87ed-e0ecd55f677d" xsi:nil="true"/>
  </documentManagement>
</p:properties>
</file>

<file path=customXml/itemProps1.xml><?xml version="1.0" encoding="utf-8"?>
<ds:datastoreItem xmlns:ds="http://schemas.openxmlformats.org/officeDocument/2006/customXml" ds:itemID="{11ADB23A-75B6-4AE6-92A4-1E79018C4466}">
  <ds:schemaRefs>
    <ds:schemaRef ds:uri="http://schemas.microsoft.com/sharepoint/v3/contenttype/forms"/>
  </ds:schemaRefs>
</ds:datastoreItem>
</file>

<file path=customXml/itemProps2.xml><?xml version="1.0" encoding="utf-8"?>
<ds:datastoreItem xmlns:ds="http://schemas.openxmlformats.org/officeDocument/2006/customXml" ds:itemID="{C4508FBC-65CF-411E-9F7C-41B53A591D4A}">
  <ds:schemaRefs>
    <ds:schemaRef ds:uri="http://schemas.openxmlformats.org/officeDocument/2006/bibliography"/>
  </ds:schemaRefs>
</ds:datastoreItem>
</file>

<file path=customXml/itemProps3.xml><?xml version="1.0" encoding="utf-8"?>
<ds:datastoreItem xmlns:ds="http://schemas.openxmlformats.org/officeDocument/2006/customXml" ds:itemID="{4DFE3282-8E71-4050-899B-B56215797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85c84-e7fa-47ea-87ed-e0ecd55f677d"/>
    <ds:schemaRef ds:uri="48785bbe-358e-47a3-9924-d57eff85d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EF05AC-735B-4EC8-8129-330250226C1E}">
  <ds:schemaRefs>
    <ds:schemaRef ds:uri="http://schemas.microsoft.com/office/2006/metadata/properties"/>
    <ds:schemaRef ds:uri="http://schemas.microsoft.com/office/infopath/2007/PartnerControls"/>
    <ds:schemaRef ds:uri="d1185c84-e7fa-47ea-87ed-e0ecd55f677d"/>
    <ds:schemaRef ds:uri="48785bbe-358e-47a3-9924-d57eff85d6c2"/>
  </ds:schemaRefs>
</ds:datastoreItem>
</file>

<file path=docProps/app.xml><?xml version="1.0" encoding="utf-8"?>
<Properties xmlns="http://schemas.openxmlformats.org/officeDocument/2006/extended-properties" xmlns:vt="http://schemas.openxmlformats.org/officeDocument/2006/docPropsVTypes">
  <Template>Letterhead v1-2 M Scandle Chair</Template>
  <TotalTime>0</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Robson</dc:creator>
  <cp:keywords/>
  <dc:description/>
  <cp:lastModifiedBy>Kerry Robson</cp:lastModifiedBy>
  <cp:revision>2</cp:revision>
  <cp:lastPrinted>2024-09-09T16:07:00Z</cp:lastPrinted>
  <dcterms:created xsi:type="dcterms:W3CDTF">2026-09-30T19:53:00Z</dcterms:created>
  <dcterms:modified xsi:type="dcterms:W3CDTF">2026-09-30T19:53:00Z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0x0101000B82E010FC38034B981AD8F4C702D864</vt:lpwstr>
  </property>
  <property fmtid="{D5CDD505-2E9C-101B-9397-08002B2CF9AE}" pid="3" name="MediaServiceImageTags">
    <vt:lpwstr/>
  </property>
</Properties>
</file>